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35C" w:rsidRPr="00D73AFD" w:rsidRDefault="001A435C" w:rsidP="001A435C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AFD">
        <w:rPr>
          <w:rFonts w:ascii="Times New Roman" w:hAnsi="Times New Roman" w:cs="Times New Roman"/>
          <w:sz w:val="28"/>
          <w:szCs w:val="28"/>
        </w:rPr>
        <w:t>Приложение 10.1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A435C" w:rsidRPr="00D73AFD" w:rsidRDefault="001A435C" w:rsidP="001A435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1A435C" w:rsidRPr="00D73AFD" w:rsidRDefault="001A435C" w:rsidP="001A435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3AFD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1A435C" w:rsidRPr="00D73AFD" w:rsidRDefault="001A435C" w:rsidP="001A435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3AFD">
        <w:rPr>
          <w:rFonts w:ascii="Times New Roman" w:hAnsi="Times New Roman" w:cs="Times New Roman"/>
          <w:sz w:val="28"/>
          <w:szCs w:val="28"/>
        </w:rPr>
        <w:t>в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A435C" w:rsidRPr="00D73AFD" w:rsidRDefault="001A435C" w:rsidP="001A435C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A435C" w:rsidRPr="001A435C" w:rsidRDefault="001A435C" w:rsidP="001A435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орядок и методика</w:t>
      </w:r>
    </w:p>
    <w:p w:rsidR="00E30EB1" w:rsidRDefault="001A435C" w:rsidP="001A43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распределения субвенций бюджетам муниципальных образований </w:t>
      </w:r>
    </w:p>
    <w:p w:rsidR="001A435C" w:rsidRDefault="001A435C" w:rsidP="001A435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C03070">
        <w:rPr>
          <w:rFonts w:ascii="Times New Roman" w:hAnsi="Times New Roman" w:cs="Times New Roman"/>
          <w:sz w:val="28"/>
          <w:szCs w:val="28"/>
        </w:rPr>
        <w:t xml:space="preserve">округов </w:t>
      </w:r>
      <w:r>
        <w:rPr>
          <w:rFonts w:ascii="Times New Roman" w:hAnsi="Times New Roman" w:cs="Times New Roman"/>
          <w:sz w:val="28"/>
          <w:szCs w:val="28"/>
        </w:rPr>
        <w:t>и городских округов</w:t>
      </w:r>
    </w:p>
    <w:p w:rsidR="001A435C" w:rsidRPr="001A435C" w:rsidRDefault="001A435C" w:rsidP="001A435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3070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округов, городских округов и бюджетам муниципальных районов в целях финансового обеспечения расходных обязательств поселений, муниципальных округов, городских округов,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комиссариатов, а также полномочий на осуществление первичного воинского учета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 xml:space="preserve"> в отдельных населенных пунктах муниципальных округов, на территориях которых имеются структурные подразделения военных комиссариатов (за исключением населенных пунктов, на территориях которых указанные полномочия осуществляются структурными подразделениями военных комиссариатов)</w:t>
      </w:r>
      <w:r w:rsidR="00C03070">
        <w:rPr>
          <w:rFonts w:ascii="Times New Roman" w:hAnsi="Times New Roman" w:cs="Times New Roman"/>
          <w:sz w:val="28"/>
          <w:szCs w:val="28"/>
        </w:rPr>
        <w:t>.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C03070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финансового обеспечения расходных обязательств является субвенция</w:t>
      </w:r>
      <w:r w:rsidR="001A435C" w:rsidRPr="001A435C">
        <w:rPr>
          <w:rFonts w:ascii="Times New Roman" w:hAnsi="Times New Roman" w:cs="Times New Roman"/>
          <w:sz w:val="28"/>
          <w:szCs w:val="28"/>
        </w:rPr>
        <w:t xml:space="preserve">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Pr="001A435C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="001A435C"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</w:p>
    <w:p w:rsidR="00C03070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округов, городских округов и бюджетам муниципальных районов  для предоставления субвенций бюджетам поселений на осуществление отдельных </w:t>
      </w:r>
      <w:r w:rsidRPr="001A435C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C03070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 xml:space="preserve">и городских округов </w:t>
      </w:r>
      <w:r w:rsidR="00C03070">
        <w:rPr>
          <w:rFonts w:ascii="Times New Roman" w:hAnsi="Times New Roman" w:cs="Times New Roman"/>
          <w:sz w:val="28"/>
          <w:szCs w:val="28"/>
        </w:rPr>
        <w:t>(д</w:t>
      </w:r>
      <w:r w:rsidR="00083B07">
        <w:rPr>
          <w:rFonts w:ascii="Times New Roman" w:hAnsi="Times New Roman" w:cs="Times New Roman"/>
          <w:sz w:val="28"/>
          <w:szCs w:val="28"/>
        </w:rPr>
        <w:t>а</w:t>
      </w:r>
      <w:r w:rsidR="00C03070">
        <w:rPr>
          <w:rFonts w:ascii="Times New Roman" w:hAnsi="Times New Roman" w:cs="Times New Roman"/>
          <w:sz w:val="28"/>
          <w:szCs w:val="28"/>
        </w:rPr>
        <w:t>лее – субвенции)</w:t>
      </w:r>
      <w:r w:rsidR="00083B07">
        <w:rPr>
          <w:rFonts w:ascii="Times New Roman" w:hAnsi="Times New Roman" w:cs="Times New Roman"/>
          <w:sz w:val="28"/>
          <w:szCs w:val="28"/>
        </w:rPr>
        <w:t xml:space="preserve"> </w:t>
      </w:r>
      <w:r w:rsidR="00C03070" w:rsidRPr="00777481">
        <w:rPr>
          <w:rFonts w:ascii="Times New Roman" w:hAnsi="Times New Roman" w:cs="Times New Roman"/>
          <w:sz w:val="28"/>
          <w:szCs w:val="28"/>
        </w:rPr>
        <w:t>соответствует объему межбюджетных трансфертов, предусмотренных федеральным законом о федеральном бюджете на соответствующий финансовый год и  плановый период для Брянской</w:t>
      </w:r>
      <w:r w:rsidR="00C0307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03070" w:rsidRPr="00F553C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1. Порядок расчета субвенций бюджетам муниципальных районов для предоставления субвенций бюджетам поселений</w:t>
      </w:r>
      <w:r w:rsidR="002C3E05">
        <w:rPr>
          <w:rFonts w:ascii="Times New Roman" w:hAnsi="Times New Roman" w:cs="Times New Roman"/>
          <w:sz w:val="28"/>
          <w:szCs w:val="28"/>
        </w:rPr>
        <w:t>.</w:t>
      </w:r>
    </w:p>
    <w:p w:rsid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 определяется по формуле:</w:t>
      </w:r>
    </w:p>
    <w:p w:rsidR="001A435C" w:rsidRPr="001A435C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VMP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VП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e>
        </m:nary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VMP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 для предоставления субвенций бюджетам поселений;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t - число поселений, входящих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 xml:space="preserve">2. Порядок расчета органами местного самоуправления муниципальных районов субвенций из бюджетов муниципальных районов бюджетам поселений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 определяется по формуле:</w:t>
      </w:r>
    </w:p>
    <w:p w:rsidR="001A435C" w:rsidRPr="007350D6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num>
          <m:den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осв+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совм×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k</m:t>
                </m:r>
              </m:sub>
            </m:sSub>
          </m:den>
        </m:f>
      </m:oMath>
      <w:r w:rsidR="001A435C" w:rsidRPr="007350D6">
        <w:rPr>
          <w:rFonts w:ascii="Times New Roman" w:hAnsi="Times New Roman" w:cs="Times New Roman"/>
          <w:sz w:val="28"/>
          <w:szCs w:val="28"/>
        </w:rPr>
        <w:t xml:space="preserve">, </w:t>
      </w:r>
      <w:r w:rsidR="001A435C" w:rsidRPr="001A435C">
        <w:rPr>
          <w:rFonts w:ascii="Times New Roman" w:hAnsi="Times New Roman" w:cs="Times New Roman"/>
          <w:sz w:val="28"/>
          <w:szCs w:val="28"/>
        </w:rPr>
        <w:t>где</w:t>
      </w:r>
      <w:r w:rsidR="001A435C" w:rsidRPr="007350D6">
        <w:rPr>
          <w:rFonts w:ascii="Times New Roman" w:hAnsi="Times New Roman" w:cs="Times New Roman"/>
          <w:sz w:val="28"/>
          <w:szCs w:val="28"/>
        </w:rPr>
        <w:t>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k-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территории i-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запланированной субвенции из федерального бюджета бюджету Брянской области на осуществление первичного воинского учета 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 xml:space="preserve">и </w:t>
      </w:r>
      <w:r w:rsidRPr="001A435C">
        <w:rPr>
          <w:rFonts w:ascii="Times New Roman" w:hAnsi="Times New Roman" w:cs="Times New Roman"/>
          <w:sz w:val="28"/>
          <w:szCs w:val="28"/>
        </w:rPr>
        <w:lastRenderedPageBreak/>
        <w:t>городских округов.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 - количество освобожденных военно-учетных работников </w:t>
      </w:r>
      <w:r w:rsidRPr="002D4059">
        <w:rPr>
          <w:rFonts w:ascii="Times New Roman" w:hAnsi="Times New Roman" w:cs="Times New Roman"/>
          <w:sz w:val="28"/>
          <w:szCs w:val="28"/>
        </w:rPr>
        <w:t>в Брянской области;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совместительству</w:t>
      </w:r>
      <w:r w:rsidR="00B44B37">
        <w:rPr>
          <w:rFonts w:ascii="Times New Roman" w:hAnsi="Times New Roman" w:cs="Times New Roman"/>
          <w:sz w:val="28"/>
          <w:szCs w:val="28"/>
        </w:rPr>
        <w:t xml:space="preserve"> в Брянской области</w:t>
      </w:r>
      <w:r w:rsidRPr="001A435C">
        <w:rPr>
          <w:rFonts w:ascii="Times New Roman" w:hAnsi="Times New Roman" w:cs="Times New Roman"/>
          <w:sz w:val="28"/>
          <w:szCs w:val="28"/>
        </w:rPr>
        <w:t>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Коэффициент рабочего времени определяется по формуле:</w:t>
      </w:r>
    </w:p>
    <w:p w:rsidR="001A435C" w:rsidRPr="001A435C" w:rsidRDefault="00FC01AA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den>
        </m:f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</w:t>
      </w:r>
      <w:r w:rsidR="003D4992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1980 часов (произведение 247,5 рабочего дня в году и 8 рабочих часов в день)</w:t>
      </w:r>
      <w:r w:rsidR="005F4D22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35C">
        <w:rPr>
          <w:rFonts w:ascii="Times New Roman" w:hAnsi="Times New Roman" w:cs="Times New Roman"/>
          <w:sz w:val="28"/>
          <w:szCs w:val="28"/>
        </w:rPr>
        <w:t>Количество освобожденных военно-учетных работников (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>) и работников, осуществляющих работу по первичному воинскому учету в органе местного самоуправления по совместительству (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>) определяется на основании сведений</w:t>
      </w:r>
      <w:r w:rsidR="001D0C71">
        <w:rPr>
          <w:rFonts w:ascii="Times New Roman" w:hAnsi="Times New Roman" w:cs="Times New Roman"/>
          <w:sz w:val="28"/>
          <w:szCs w:val="28"/>
        </w:rPr>
        <w:t>,</w:t>
      </w:r>
      <w:r w:rsidRPr="001A435C">
        <w:rPr>
          <w:rFonts w:ascii="Times New Roman" w:hAnsi="Times New Roman" w:cs="Times New Roman"/>
          <w:sz w:val="28"/>
          <w:szCs w:val="28"/>
        </w:rPr>
        <w:t xml:space="preserve"> поступивших от органов местного самоуправления муниципальных образований Брянской области </w:t>
      </w:r>
      <w:r w:rsidRPr="002D4059">
        <w:rPr>
          <w:rFonts w:ascii="Times New Roman" w:hAnsi="Times New Roman" w:cs="Times New Roman"/>
          <w:sz w:val="28"/>
          <w:szCs w:val="28"/>
        </w:rPr>
        <w:t>и военного комиссариата Брянской области,</w:t>
      </w:r>
      <w:r w:rsidRPr="001A435C">
        <w:rPr>
          <w:rFonts w:ascii="Times New Roman" w:hAnsi="Times New Roman" w:cs="Times New Roman"/>
          <w:sz w:val="28"/>
          <w:szCs w:val="28"/>
        </w:rPr>
        <w:t xml:space="preserve"> исходя из норм определения числа работников, осуществляющих воинский учет в органах местного самоуправления, установленных </w:t>
      </w:r>
      <w:hyperlink r:id="rId9" w:history="1">
        <w:r w:rsidRPr="001A435C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1A435C"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Российской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 xml:space="preserve"> Федерации от 27 ноября </w:t>
      </w:r>
      <w:r w:rsidR="002C3E05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2006 г</w:t>
      </w:r>
      <w:r w:rsidR="002C3E05">
        <w:rPr>
          <w:rFonts w:ascii="Times New Roman" w:hAnsi="Times New Roman" w:cs="Times New Roman"/>
          <w:sz w:val="28"/>
          <w:szCs w:val="28"/>
        </w:rPr>
        <w:t>ода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  <w:r w:rsidR="002C3E05">
        <w:rPr>
          <w:rFonts w:ascii="Times New Roman" w:hAnsi="Times New Roman" w:cs="Times New Roman"/>
          <w:sz w:val="28"/>
          <w:szCs w:val="28"/>
        </w:rPr>
        <w:t>№</w:t>
      </w:r>
      <w:r w:rsidRPr="001A435C">
        <w:rPr>
          <w:rFonts w:ascii="Times New Roman" w:hAnsi="Times New Roman" w:cs="Times New Roman"/>
          <w:sz w:val="28"/>
          <w:szCs w:val="28"/>
        </w:rPr>
        <w:t xml:space="preserve"> 719 </w:t>
      </w:r>
      <w:r w:rsidR="002C3E05">
        <w:rPr>
          <w:rFonts w:ascii="Times New Roman" w:hAnsi="Times New Roman" w:cs="Times New Roman"/>
          <w:sz w:val="28"/>
          <w:szCs w:val="28"/>
        </w:rPr>
        <w:t>«</w:t>
      </w:r>
      <w:r w:rsidRPr="001A435C">
        <w:rPr>
          <w:rFonts w:ascii="Times New Roman" w:hAnsi="Times New Roman" w:cs="Times New Roman"/>
          <w:sz w:val="28"/>
          <w:szCs w:val="28"/>
        </w:rPr>
        <w:t>Об утверждении Положения о воинском учете</w:t>
      </w:r>
      <w:r w:rsidR="002C3E05">
        <w:rPr>
          <w:rFonts w:ascii="Times New Roman" w:hAnsi="Times New Roman" w:cs="Times New Roman"/>
          <w:sz w:val="28"/>
          <w:szCs w:val="28"/>
        </w:rPr>
        <w:t>»</w:t>
      </w:r>
      <w:r w:rsidRPr="001A435C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освобожденными работниками количество военно-учетных работников в k-м поселении определяется по формуле:</w:t>
      </w:r>
    </w:p>
    <w:p w:rsidR="001A435C" w:rsidRPr="001A435C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lastRenderedPageBreak/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k-м поселении.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работниками по совместительству количество военно-учетных работников в k-м поселении определяется по формуле:</w:t>
      </w:r>
    </w:p>
    <w:p w:rsidR="001A435C" w:rsidRPr="001A435C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k-м поселении;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k-м поселении по совместительству;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3. Порядок расчета субвенций, предоставляемых бюджетам муниципальных округов, городских округов.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Объем субвенции бюджету j-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округа, городского округа определяется по формуле:</w:t>
      </w:r>
    </w:p>
    <w:p w:rsidR="001A435C" w:rsidRPr="003B7BA4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w:rPr>
                <w:rFonts w:ascii="Cambria Math" w:hAnsi="Cambria Math" w:cs="Times New Roman"/>
                <w:sz w:val="28"/>
                <w:szCs w:val="28"/>
              </w:rPr>
              <m:t>МОГО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осв+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)×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b>
            </m:sSub>
          </m:den>
        </m:f>
      </m:oMath>
      <w:r w:rsidR="001A435C" w:rsidRPr="003B7BA4">
        <w:rPr>
          <w:rFonts w:ascii="Times New Roman" w:hAnsi="Times New Roman" w:cs="Times New Roman"/>
          <w:sz w:val="28"/>
          <w:szCs w:val="28"/>
        </w:rPr>
        <w:t xml:space="preserve">, </w:t>
      </w:r>
      <w:r w:rsidR="001A435C" w:rsidRPr="001A435C">
        <w:rPr>
          <w:rFonts w:ascii="Times New Roman" w:hAnsi="Times New Roman" w:cs="Times New Roman"/>
          <w:sz w:val="28"/>
          <w:szCs w:val="28"/>
        </w:rPr>
        <w:t>где</w:t>
      </w:r>
      <w:r w:rsidR="001A435C" w:rsidRPr="003B7BA4">
        <w:rPr>
          <w:rFonts w:ascii="Times New Roman" w:hAnsi="Times New Roman" w:cs="Times New Roman"/>
          <w:sz w:val="28"/>
          <w:szCs w:val="28"/>
        </w:rPr>
        <w:t>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МОГО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субвенции бюджету j-</w:t>
      </w:r>
      <w:proofErr w:type="spellStart"/>
      <w:r w:rsidRPr="001A435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муниципального округа, городского округа;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поселений, муниципальных </w:t>
      </w:r>
      <w:r w:rsidR="00F638ED">
        <w:rPr>
          <w:rFonts w:ascii="Times New Roman" w:hAnsi="Times New Roman" w:cs="Times New Roman"/>
          <w:sz w:val="28"/>
          <w:szCs w:val="28"/>
        </w:rPr>
        <w:t xml:space="preserve">округов </w:t>
      </w:r>
      <w:r w:rsidRPr="001A435C">
        <w:rPr>
          <w:rFonts w:ascii="Times New Roman" w:hAnsi="Times New Roman" w:cs="Times New Roman"/>
          <w:sz w:val="28"/>
          <w:szCs w:val="28"/>
        </w:rPr>
        <w:t>и городских округов.</w:t>
      </w:r>
      <w:r w:rsidRPr="001A435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3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</w:t>
      </w:r>
      <w:r w:rsidRPr="002D4059">
        <w:rPr>
          <w:rFonts w:ascii="Times New Roman" w:hAnsi="Times New Roman" w:cs="Times New Roman"/>
          <w:sz w:val="28"/>
          <w:szCs w:val="28"/>
        </w:rPr>
        <w:t>в Брянской области;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совместительству</w:t>
      </w:r>
      <w:r w:rsidR="00B44B37">
        <w:rPr>
          <w:rFonts w:ascii="Times New Roman" w:hAnsi="Times New Roman" w:cs="Times New Roman"/>
          <w:sz w:val="28"/>
          <w:szCs w:val="28"/>
        </w:rPr>
        <w:t xml:space="preserve"> в Брянской области</w:t>
      </w:r>
      <w:r w:rsidRPr="001A435C">
        <w:rPr>
          <w:rFonts w:ascii="Times New Roman" w:hAnsi="Times New Roman" w:cs="Times New Roman"/>
          <w:sz w:val="28"/>
          <w:szCs w:val="28"/>
        </w:rPr>
        <w:t>;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Т - коэффициент рабочего времени;</w:t>
      </w:r>
    </w:p>
    <w:p w:rsidR="0008569C" w:rsidRPr="001A435C" w:rsidRDefault="0008569C" w:rsidP="0008569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435C">
        <w:rPr>
          <w:rFonts w:ascii="Times New Roman" w:hAnsi="Times New Roman" w:cs="Times New Roman"/>
          <w:sz w:val="28"/>
          <w:szCs w:val="28"/>
        </w:rPr>
        <w:t>N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j-м муниципальном округе, городском округе.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lastRenderedPageBreak/>
        <w:t>Коэффициент рабочего времени определяется по формуле:</w:t>
      </w:r>
    </w:p>
    <w:p w:rsidR="001A435C" w:rsidRPr="001A435C" w:rsidRDefault="0041182A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den>
        </m:f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1A435C" w:rsidRPr="001A435C" w:rsidRDefault="001A435C" w:rsidP="001A435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</w:t>
      </w:r>
      <w:r w:rsidR="003D4992">
        <w:rPr>
          <w:rFonts w:ascii="Times New Roman" w:hAnsi="Times New Roman" w:cs="Times New Roman"/>
          <w:sz w:val="28"/>
          <w:szCs w:val="28"/>
        </w:rPr>
        <w:br/>
      </w:r>
      <w:r w:rsidRPr="001A435C">
        <w:rPr>
          <w:rFonts w:ascii="Times New Roman" w:hAnsi="Times New Roman" w:cs="Times New Roman"/>
          <w:sz w:val="28"/>
          <w:szCs w:val="28"/>
        </w:rPr>
        <w:t>1980 часов (произведение 247,5 рабочего дня в году и 8 рабочих часов в день)</w:t>
      </w:r>
      <w:r w:rsidR="0008569C">
        <w:rPr>
          <w:rFonts w:ascii="Times New Roman" w:hAnsi="Times New Roman" w:cs="Times New Roman"/>
          <w:sz w:val="28"/>
          <w:szCs w:val="28"/>
        </w:rPr>
        <w:t>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освобожденными работниками количество военно-учетных работников в j-м муниципальном округе, городском округе определяется по формуле:</w:t>
      </w:r>
    </w:p>
    <w:p w:rsidR="001A435C" w:rsidRPr="001A435C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осв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осв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j-м муниципальном округе, городском округе.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работниками по совместительству количество военно-учетных работников в j-м муниципальном округе, городском округе определяется по формуле:</w:t>
      </w:r>
    </w:p>
    <w:p w:rsidR="001A435C" w:rsidRPr="001A435C" w:rsidRDefault="00274000" w:rsidP="001A435C">
      <w:pPr>
        <w:pStyle w:val="ConsPlu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1A435C" w:rsidRPr="001A435C">
        <w:rPr>
          <w:rFonts w:ascii="Times New Roman" w:hAnsi="Times New Roman" w:cs="Times New Roman"/>
          <w:sz w:val="28"/>
          <w:szCs w:val="28"/>
        </w:rPr>
        <w:t>, где: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A435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1A435C">
        <w:rPr>
          <w:rFonts w:ascii="Times New Roman" w:hAnsi="Times New Roman" w:cs="Times New Roman"/>
          <w:sz w:val="28"/>
          <w:szCs w:val="28"/>
        </w:rPr>
        <w:t>совм</w:t>
      </w:r>
      <w:r w:rsidRPr="001A435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1A435C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j-м муниципальном округе, город</w:t>
      </w:r>
      <w:r w:rsidR="005E227A">
        <w:rPr>
          <w:rFonts w:ascii="Times New Roman" w:hAnsi="Times New Roman" w:cs="Times New Roman"/>
          <w:sz w:val="28"/>
          <w:szCs w:val="28"/>
        </w:rPr>
        <w:t>ском округе по совместительству.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1A435C" w:rsidRPr="001A435C" w:rsidRDefault="001A435C" w:rsidP="001A435C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A435C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</w:t>
      </w:r>
      <w:proofErr w:type="gramStart"/>
      <w:r w:rsidRPr="001A435C">
        <w:rPr>
          <w:rFonts w:ascii="Times New Roman" w:hAnsi="Times New Roman" w:cs="Times New Roman"/>
          <w:sz w:val="28"/>
          <w:szCs w:val="28"/>
        </w:rPr>
        <w:t>.</w:t>
      </w:r>
      <w:r w:rsidR="00B213D1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  <w:proofErr w:type="gramEnd"/>
    </w:p>
    <w:sectPr w:rsidR="001A435C" w:rsidRPr="001A435C" w:rsidSect="009E7D2E">
      <w:head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158" w:rsidRDefault="00F45158" w:rsidP="00DE6241">
      <w:pPr>
        <w:spacing w:after="0" w:line="240" w:lineRule="auto"/>
      </w:pPr>
      <w:r>
        <w:separator/>
      </w:r>
    </w:p>
  </w:endnote>
  <w:end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158" w:rsidRDefault="00F45158" w:rsidP="00DE6241">
      <w:pPr>
        <w:spacing w:after="0" w:line="240" w:lineRule="auto"/>
      </w:pPr>
      <w:r>
        <w:separator/>
      </w:r>
    </w:p>
  </w:footnote>
  <w:footnote w:type="continuationSeparator" w:id="0">
    <w:p w:rsidR="00F45158" w:rsidRDefault="00F4515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2374472"/>
      <w:docPartObj>
        <w:docPartGallery w:val="Page Numbers (Top of Page)"/>
        <w:docPartUnique/>
      </w:docPartObj>
    </w:sdtPr>
    <w:sdtEndPr/>
    <w:sdtContent>
      <w:p w:rsidR="00F45158" w:rsidRDefault="00F451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000">
          <w:rPr>
            <w:noProof/>
          </w:rPr>
          <w:t>5</w:t>
        </w:r>
        <w:r>
          <w:fldChar w:fldCharType="end"/>
        </w:r>
      </w:p>
    </w:sdtContent>
  </w:sdt>
  <w:p w:rsidR="00F45158" w:rsidRDefault="00F451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014A2"/>
    <w:multiLevelType w:val="hybridMultilevel"/>
    <w:tmpl w:val="99724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2934"/>
    <w:multiLevelType w:val="hybridMultilevel"/>
    <w:tmpl w:val="0750C192"/>
    <w:lvl w:ilvl="0" w:tplc="D8D4D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143BCB"/>
    <w:multiLevelType w:val="hybridMultilevel"/>
    <w:tmpl w:val="5446934C"/>
    <w:lvl w:ilvl="0" w:tplc="19EE41E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B564EA"/>
    <w:multiLevelType w:val="hybridMultilevel"/>
    <w:tmpl w:val="6284BC94"/>
    <w:lvl w:ilvl="0" w:tplc="9A5436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00638E"/>
    <w:multiLevelType w:val="hybridMultilevel"/>
    <w:tmpl w:val="BACC9642"/>
    <w:lvl w:ilvl="0" w:tplc="BE960B24">
      <w:start w:val="1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245AAE"/>
    <w:multiLevelType w:val="hybridMultilevel"/>
    <w:tmpl w:val="51EC38C8"/>
    <w:lvl w:ilvl="0" w:tplc="A120D3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2D2025"/>
    <w:multiLevelType w:val="hybridMultilevel"/>
    <w:tmpl w:val="0AF4AB80"/>
    <w:lvl w:ilvl="0" w:tplc="C0AE7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E5B1F2E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295C8E"/>
    <w:multiLevelType w:val="hybridMultilevel"/>
    <w:tmpl w:val="D88CFE70"/>
    <w:lvl w:ilvl="0" w:tplc="CEAC4C1A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9">
    <w:nsid w:val="3577481E"/>
    <w:multiLevelType w:val="hybridMultilevel"/>
    <w:tmpl w:val="F6525C82"/>
    <w:lvl w:ilvl="0" w:tplc="C75CB3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63A16FB"/>
    <w:multiLevelType w:val="hybridMultilevel"/>
    <w:tmpl w:val="2F0AFA1E"/>
    <w:lvl w:ilvl="0" w:tplc="FB302D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85963B3"/>
    <w:multiLevelType w:val="hybridMultilevel"/>
    <w:tmpl w:val="CBD41E9E"/>
    <w:lvl w:ilvl="0" w:tplc="9E942730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EA5E35"/>
    <w:multiLevelType w:val="hybridMultilevel"/>
    <w:tmpl w:val="9DCE7E78"/>
    <w:lvl w:ilvl="0" w:tplc="CA687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9460FB"/>
    <w:multiLevelType w:val="hybridMultilevel"/>
    <w:tmpl w:val="1562B3A6"/>
    <w:lvl w:ilvl="0" w:tplc="8DCC48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A2D49D6"/>
    <w:multiLevelType w:val="hybridMultilevel"/>
    <w:tmpl w:val="BE9873DA"/>
    <w:lvl w:ilvl="0" w:tplc="BCDE191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CD4B71"/>
    <w:multiLevelType w:val="hybridMultilevel"/>
    <w:tmpl w:val="C102F650"/>
    <w:lvl w:ilvl="0" w:tplc="4D5C4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3B15AA0"/>
    <w:multiLevelType w:val="hybridMultilevel"/>
    <w:tmpl w:val="5170B4DE"/>
    <w:lvl w:ilvl="0" w:tplc="31608B1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B6B5F"/>
    <w:multiLevelType w:val="hybridMultilevel"/>
    <w:tmpl w:val="F8F091B8"/>
    <w:lvl w:ilvl="0" w:tplc="5F8A8CCC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CFA4462"/>
    <w:multiLevelType w:val="hybridMultilevel"/>
    <w:tmpl w:val="0EE26E0C"/>
    <w:lvl w:ilvl="0" w:tplc="DB46A6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9"/>
  </w:num>
  <w:num w:numId="3">
    <w:abstractNumId w:val="0"/>
  </w:num>
  <w:num w:numId="4">
    <w:abstractNumId w:val="12"/>
  </w:num>
  <w:num w:numId="5">
    <w:abstractNumId w:val="10"/>
  </w:num>
  <w:num w:numId="6">
    <w:abstractNumId w:val="2"/>
  </w:num>
  <w:num w:numId="7">
    <w:abstractNumId w:val="1"/>
  </w:num>
  <w:num w:numId="8">
    <w:abstractNumId w:val="3"/>
  </w:num>
  <w:num w:numId="9">
    <w:abstractNumId w:val="13"/>
  </w:num>
  <w:num w:numId="10">
    <w:abstractNumId w:val="11"/>
  </w:num>
  <w:num w:numId="11">
    <w:abstractNumId w:val="4"/>
  </w:num>
  <w:num w:numId="12">
    <w:abstractNumId w:val="16"/>
  </w:num>
  <w:num w:numId="13">
    <w:abstractNumId w:val="7"/>
  </w:num>
  <w:num w:numId="14">
    <w:abstractNumId w:val="17"/>
  </w:num>
  <w:num w:numId="15">
    <w:abstractNumId w:val="6"/>
  </w:num>
  <w:num w:numId="16">
    <w:abstractNumId w:val="5"/>
  </w:num>
  <w:num w:numId="17">
    <w:abstractNumId w:val="8"/>
  </w:num>
  <w:num w:numId="18">
    <w:abstractNumId w:val="1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440F"/>
    <w:rsid w:val="000165E6"/>
    <w:rsid w:val="00024358"/>
    <w:rsid w:val="0004024F"/>
    <w:rsid w:val="00054DE4"/>
    <w:rsid w:val="00064514"/>
    <w:rsid w:val="00083B07"/>
    <w:rsid w:val="0008569C"/>
    <w:rsid w:val="00085A3E"/>
    <w:rsid w:val="0008682F"/>
    <w:rsid w:val="000A22BC"/>
    <w:rsid w:val="000A4FF0"/>
    <w:rsid w:val="000A5661"/>
    <w:rsid w:val="000B1B34"/>
    <w:rsid w:val="000D1EDB"/>
    <w:rsid w:val="000F188E"/>
    <w:rsid w:val="00113E74"/>
    <w:rsid w:val="00125451"/>
    <w:rsid w:val="00132B1B"/>
    <w:rsid w:val="00133C9A"/>
    <w:rsid w:val="00141A36"/>
    <w:rsid w:val="00141FAF"/>
    <w:rsid w:val="00147FE3"/>
    <w:rsid w:val="001554FE"/>
    <w:rsid w:val="001A00FD"/>
    <w:rsid w:val="001A435C"/>
    <w:rsid w:val="001A485E"/>
    <w:rsid w:val="001B373D"/>
    <w:rsid w:val="001D0C71"/>
    <w:rsid w:val="00206842"/>
    <w:rsid w:val="00210182"/>
    <w:rsid w:val="00224EF8"/>
    <w:rsid w:val="00237FAD"/>
    <w:rsid w:val="002419CF"/>
    <w:rsid w:val="002639F7"/>
    <w:rsid w:val="002667AC"/>
    <w:rsid w:val="0026766B"/>
    <w:rsid w:val="00274000"/>
    <w:rsid w:val="002758B6"/>
    <w:rsid w:val="00293046"/>
    <w:rsid w:val="00293F14"/>
    <w:rsid w:val="002B1EB6"/>
    <w:rsid w:val="002C0BC0"/>
    <w:rsid w:val="002C38FA"/>
    <w:rsid w:val="002C3E05"/>
    <w:rsid w:val="002D1477"/>
    <w:rsid w:val="002D4059"/>
    <w:rsid w:val="00310100"/>
    <w:rsid w:val="0032572F"/>
    <w:rsid w:val="00333606"/>
    <w:rsid w:val="00334491"/>
    <w:rsid w:val="0034178A"/>
    <w:rsid w:val="00344ED2"/>
    <w:rsid w:val="00350E8B"/>
    <w:rsid w:val="00367229"/>
    <w:rsid w:val="00376090"/>
    <w:rsid w:val="00397E54"/>
    <w:rsid w:val="003A1C87"/>
    <w:rsid w:val="003A70F9"/>
    <w:rsid w:val="003B2944"/>
    <w:rsid w:val="003B6798"/>
    <w:rsid w:val="003B7BA4"/>
    <w:rsid w:val="003C5B1F"/>
    <w:rsid w:val="003D4992"/>
    <w:rsid w:val="003D7531"/>
    <w:rsid w:val="003E4483"/>
    <w:rsid w:val="003F3481"/>
    <w:rsid w:val="003F3FB9"/>
    <w:rsid w:val="00402FF9"/>
    <w:rsid w:val="004042E1"/>
    <w:rsid w:val="0041182A"/>
    <w:rsid w:val="004224A2"/>
    <w:rsid w:val="0043203E"/>
    <w:rsid w:val="0043507B"/>
    <w:rsid w:val="00437711"/>
    <w:rsid w:val="004378FC"/>
    <w:rsid w:val="00441CF5"/>
    <w:rsid w:val="004425D0"/>
    <w:rsid w:val="004459DB"/>
    <w:rsid w:val="00450F2B"/>
    <w:rsid w:val="004538DB"/>
    <w:rsid w:val="00466F7D"/>
    <w:rsid w:val="00476B8C"/>
    <w:rsid w:val="00477068"/>
    <w:rsid w:val="00486DC3"/>
    <w:rsid w:val="00497C28"/>
    <w:rsid w:val="004B010C"/>
    <w:rsid w:val="004C7608"/>
    <w:rsid w:val="004D08B5"/>
    <w:rsid w:val="004E0D7C"/>
    <w:rsid w:val="004E1DF5"/>
    <w:rsid w:val="004E3A5E"/>
    <w:rsid w:val="004E42B7"/>
    <w:rsid w:val="004E703E"/>
    <w:rsid w:val="004F4408"/>
    <w:rsid w:val="00506F7F"/>
    <w:rsid w:val="00512E90"/>
    <w:rsid w:val="00542D3C"/>
    <w:rsid w:val="00543520"/>
    <w:rsid w:val="005763F2"/>
    <w:rsid w:val="00585DB5"/>
    <w:rsid w:val="00594A09"/>
    <w:rsid w:val="00596741"/>
    <w:rsid w:val="005A6337"/>
    <w:rsid w:val="005E227A"/>
    <w:rsid w:val="005E3068"/>
    <w:rsid w:val="005F4D22"/>
    <w:rsid w:val="00615FC6"/>
    <w:rsid w:val="00617D26"/>
    <w:rsid w:val="00621C48"/>
    <w:rsid w:val="0063232D"/>
    <w:rsid w:val="00655D7D"/>
    <w:rsid w:val="006566A4"/>
    <w:rsid w:val="00660CC9"/>
    <w:rsid w:val="00661087"/>
    <w:rsid w:val="00662DE1"/>
    <w:rsid w:val="00676298"/>
    <w:rsid w:val="00684558"/>
    <w:rsid w:val="006941FE"/>
    <w:rsid w:val="0069434C"/>
    <w:rsid w:val="006A0187"/>
    <w:rsid w:val="006C71CF"/>
    <w:rsid w:val="006C737A"/>
    <w:rsid w:val="006D2046"/>
    <w:rsid w:val="006E0968"/>
    <w:rsid w:val="006E2AD5"/>
    <w:rsid w:val="006E5871"/>
    <w:rsid w:val="006E791C"/>
    <w:rsid w:val="006F0E66"/>
    <w:rsid w:val="006F18DF"/>
    <w:rsid w:val="007009AA"/>
    <w:rsid w:val="00701E8F"/>
    <w:rsid w:val="00715984"/>
    <w:rsid w:val="00721C18"/>
    <w:rsid w:val="007350D6"/>
    <w:rsid w:val="007507A3"/>
    <w:rsid w:val="00763CCC"/>
    <w:rsid w:val="007651D0"/>
    <w:rsid w:val="00777481"/>
    <w:rsid w:val="00790574"/>
    <w:rsid w:val="00795C4F"/>
    <w:rsid w:val="007A3863"/>
    <w:rsid w:val="007C7EB5"/>
    <w:rsid w:val="007E6F37"/>
    <w:rsid w:val="00811C7D"/>
    <w:rsid w:val="0083460D"/>
    <w:rsid w:val="00842EFF"/>
    <w:rsid w:val="00845C0F"/>
    <w:rsid w:val="00852807"/>
    <w:rsid w:val="0086580A"/>
    <w:rsid w:val="00884465"/>
    <w:rsid w:val="008B2EDD"/>
    <w:rsid w:val="008B7EC2"/>
    <w:rsid w:val="008D1A59"/>
    <w:rsid w:val="008D3B41"/>
    <w:rsid w:val="008E4AF0"/>
    <w:rsid w:val="008F43F2"/>
    <w:rsid w:val="00900F5E"/>
    <w:rsid w:val="00935BFE"/>
    <w:rsid w:val="00943083"/>
    <w:rsid w:val="009465FE"/>
    <w:rsid w:val="00976526"/>
    <w:rsid w:val="00983194"/>
    <w:rsid w:val="00993586"/>
    <w:rsid w:val="009974F9"/>
    <w:rsid w:val="009B1325"/>
    <w:rsid w:val="009C24F0"/>
    <w:rsid w:val="009C4CD5"/>
    <w:rsid w:val="009E7D2E"/>
    <w:rsid w:val="009F0818"/>
    <w:rsid w:val="009F2A27"/>
    <w:rsid w:val="009F57C1"/>
    <w:rsid w:val="009F685D"/>
    <w:rsid w:val="00A0101D"/>
    <w:rsid w:val="00A02AB5"/>
    <w:rsid w:val="00A2124E"/>
    <w:rsid w:val="00A2434A"/>
    <w:rsid w:val="00A260B2"/>
    <w:rsid w:val="00A30A33"/>
    <w:rsid w:val="00A3103E"/>
    <w:rsid w:val="00A34444"/>
    <w:rsid w:val="00A37562"/>
    <w:rsid w:val="00A61A83"/>
    <w:rsid w:val="00A67089"/>
    <w:rsid w:val="00A71020"/>
    <w:rsid w:val="00A842B8"/>
    <w:rsid w:val="00B011EF"/>
    <w:rsid w:val="00B117E4"/>
    <w:rsid w:val="00B160AB"/>
    <w:rsid w:val="00B17B7B"/>
    <w:rsid w:val="00B213D1"/>
    <w:rsid w:val="00B3473C"/>
    <w:rsid w:val="00B43ED6"/>
    <w:rsid w:val="00B44B37"/>
    <w:rsid w:val="00B549C0"/>
    <w:rsid w:val="00B639FF"/>
    <w:rsid w:val="00B677BA"/>
    <w:rsid w:val="00B751B2"/>
    <w:rsid w:val="00B76BBD"/>
    <w:rsid w:val="00B81AE6"/>
    <w:rsid w:val="00B82461"/>
    <w:rsid w:val="00B926D6"/>
    <w:rsid w:val="00BA66CB"/>
    <w:rsid w:val="00BC5D41"/>
    <w:rsid w:val="00BC6B4C"/>
    <w:rsid w:val="00BD5579"/>
    <w:rsid w:val="00BF2460"/>
    <w:rsid w:val="00C03070"/>
    <w:rsid w:val="00C0475B"/>
    <w:rsid w:val="00C359C7"/>
    <w:rsid w:val="00C36043"/>
    <w:rsid w:val="00C43832"/>
    <w:rsid w:val="00C51525"/>
    <w:rsid w:val="00C66799"/>
    <w:rsid w:val="00C67156"/>
    <w:rsid w:val="00C84231"/>
    <w:rsid w:val="00CA018D"/>
    <w:rsid w:val="00CA1F71"/>
    <w:rsid w:val="00CA5F7B"/>
    <w:rsid w:val="00CB597D"/>
    <w:rsid w:val="00CC4E7D"/>
    <w:rsid w:val="00CC5E8F"/>
    <w:rsid w:val="00CD4E2D"/>
    <w:rsid w:val="00CE2D88"/>
    <w:rsid w:val="00CF105C"/>
    <w:rsid w:val="00CF1982"/>
    <w:rsid w:val="00CF23C1"/>
    <w:rsid w:val="00CF3724"/>
    <w:rsid w:val="00CF4D8B"/>
    <w:rsid w:val="00CF6705"/>
    <w:rsid w:val="00D06311"/>
    <w:rsid w:val="00D10631"/>
    <w:rsid w:val="00D14750"/>
    <w:rsid w:val="00D330DA"/>
    <w:rsid w:val="00D43AD0"/>
    <w:rsid w:val="00D52B00"/>
    <w:rsid w:val="00D55FF0"/>
    <w:rsid w:val="00D6636C"/>
    <w:rsid w:val="00D73AFD"/>
    <w:rsid w:val="00D8256B"/>
    <w:rsid w:val="00DB2695"/>
    <w:rsid w:val="00DB2B7D"/>
    <w:rsid w:val="00DB2F74"/>
    <w:rsid w:val="00DE6241"/>
    <w:rsid w:val="00DF7544"/>
    <w:rsid w:val="00E108A3"/>
    <w:rsid w:val="00E30EB1"/>
    <w:rsid w:val="00E321CA"/>
    <w:rsid w:val="00E35109"/>
    <w:rsid w:val="00E377A5"/>
    <w:rsid w:val="00E42EBF"/>
    <w:rsid w:val="00E51B2E"/>
    <w:rsid w:val="00E62FAE"/>
    <w:rsid w:val="00E84B63"/>
    <w:rsid w:val="00E93868"/>
    <w:rsid w:val="00EA5EC5"/>
    <w:rsid w:val="00EA63B0"/>
    <w:rsid w:val="00EC273D"/>
    <w:rsid w:val="00EC2A05"/>
    <w:rsid w:val="00ED33CE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45158"/>
    <w:rsid w:val="00F5260E"/>
    <w:rsid w:val="00F553C1"/>
    <w:rsid w:val="00F638ED"/>
    <w:rsid w:val="00F679C5"/>
    <w:rsid w:val="00F742FC"/>
    <w:rsid w:val="00F776C6"/>
    <w:rsid w:val="00FA4F74"/>
    <w:rsid w:val="00FC01AA"/>
    <w:rsid w:val="00FC4653"/>
    <w:rsid w:val="00FD0B3F"/>
    <w:rsid w:val="00FD5B27"/>
    <w:rsid w:val="00FE0196"/>
    <w:rsid w:val="00FE2281"/>
    <w:rsid w:val="00FE5C48"/>
    <w:rsid w:val="00FE6652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900DA793C2868F088EDD003C61CC1BFA81E653B471274AFFC451598D706629D666CEEEE46181D1BDDE15130C4D6281FF349F8DE47AD634AXDr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0E8A6-F65B-4A61-9F15-A4EE83B73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1183</Words>
  <Characters>6746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Горелкина К. И.</cp:lastModifiedBy>
  <cp:revision>3</cp:revision>
  <cp:lastPrinted>2021-10-19T06:43:00Z</cp:lastPrinted>
  <dcterms:created xsi:type="dcterms:W3CDTF">2021-10-19T06:41:00Z</dcterms:created>
  <dcterms:modified xsi:type="dcterms:W3CDTF">2021-10-19T06:43:00Z</dcterms:modified>
</cp:coreProperties>
</file>